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bidi w:val="0"/>
      </w:pPr>
      <w:r>
        <w:rPr>
          <w:rtl w:val="0"/>
        </w:rPr>
        <w:t>Analysing UDP datagrams using Wireshark:</w:t>
      </w:r>
      <w: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283437</wp:posOffset>
            </wp:positionV>
            <wp:extent cx="6120057" cy="398011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25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" descr="Image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9801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-130571</wp:posOffset>
            </wp:positionH>
            <wp:positionV relativeFrom="line">
              <wp:posOffset>4605650</wp:posOffset>
            </wp:positionV>
            <wp:extent cx="6368500" cy="414169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26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" descr="Image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8500" cy="41416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Analysing TCP packets using Wireshark:</w:t>
      </w:r>
    </w:p>
    <w:p>
      <w:pPr>
        <w:pStyle w:val="Body"/>
        <w:bidi w:val="0"/>
      </w:pP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Connecti</w:t>
      </w: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1574836</wp:posOffset>
            </wp:positionV>
            <wp:extent cx="6120057" cy="398011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27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" descr="Image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9801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6320700</wp:posOffset>
            </wp:positionV>
            <wp:extent cx="6120057" cy="398011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28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" descr="Image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9801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>on-Establishment Phase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2. Data-Transfer Phase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3. Connection-Te</w:t>
      </w:r>
      <w: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1177200</wp:posOffset>
            </wp:positionV>
            <wp:extent cx="6120057" cy="398011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30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" descr="Image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9801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>rmination Phase</w:t>
      </w:r>
    </w:p>
    <w:p>
      <w:pPr>
        <w:pStyle w:val="Body"/>
        <w:bidi w:val="0"/>
      </w:pP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-250576</wp:posOffset>
            </wp:positionH>
            <wp:positionV relativeFrom="page">
              <wp:posOffset>720000</wp:posOffset>
            </wp:positionV>
            <wp:extent cx="6608510" cy="429778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29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" descr="Image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8510" cy="42977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10"/>
      <w:footerReference w:type="default" r:id="rId11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Numbered"/>
  </w:abstractNum>
  <w:abstractNum w:abstractNumId="1">
    <w:multiLevelType w:val="hybridMultilevel"/>
    <w:styleLink w:val="Numbered"/>
    <w:lvl w:ilvl="0">
      <w:start w:val="1"/>
      <w:numFmt w:val="decimal"/>
      <w:suff w:val="tab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0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numbering" w:styleId="Numbered">
    <w:name w:val="Numbered"/>
    <w:pPr>
      <w:numPr>
        <w:numId w:val="1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header" Target="header1.xml"/><Relationship Id="rId11" Type="http://schemas.openxmlformats.org/officeDocument/2006/relationships/footer" Target="footer1.xml"/><Relationship Id="rId12" Type="http://schemas.openxmlformats.org/officeDocument/2006/relationships/numbering" Target="numbering.xml"/><Relationship Id="rId13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